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C6770" w14:textId="77777777" w:rsidR="006C4AA5" w:rsidRDefault="006C4AA5" w:rsidP="006C4AA5">
      <w:pPr>
        <w:pStyle w:val="Nzev"/>
        <w:jc w:val="center"/>
      </w:pPr>
      <w:r>
        <w:t>Informace k dobrodružství</w:t>
      </w:r>
    </w:p>
    <w:p w14:paraId="6B8001BA" w14:textId="77777777" w:rsidR="00002587" w:rsidRPr="00002587" w:rsidRDefault="00002587" w:rsidP="00002587">
      <w:pPr>
        <w:pStyle w:val="Nadpis1"/>
      </w:pPr>
      <w:r w:rsidRPr="00002587">
        <w:t>Úvodem</w:t>
      </w:r>
    </w:p>
    <w:p w14:paraId="28CF3F52" w14:textId="2A523414" w:rsidR="00002587" w:rsidRPr="00002587" w:rsidRDefault="00002587" w:rsidP="00002587">
      <w:r w:rsidRPr="00002587">
        <w:t xml:space="preserve">Na této stránce nalezneš informace k dobrodružství. Průběžně budou přibývat tzv. </w:t>
      </w:r>
      <w:r w:rsidRPr="00002587">
        <w:rPr>
          <w:rStyle w:val="Siln"/>
        </w:rPr>
        <w:t>Měsícsvity</w:t>
      </w:r>
      <w:r w:rsidRPr="00002587">
        <w:t>, krátké texty, které vás ještě více uvedou do děje. Určitě jim věnujte pozornost, budou vám být při hře k užitku.</w:t>
      </w:r>
    </w:p>
    <w:p w14:paraId="3B80627D" w14:textId="79CEFEB6" w:rsidR="00002587" w:rsidRPr="00002587" w:rsidRDefault="00002587" w:rsidP="00002587">
      <w:r w:rsidRPr="00002587">
        <w:t xml:space="preserve">Nepřehlédněte též stránku </w:t>
      </w:r>
      <w:hyperlink r:id="rId6" w:history="1">
        <w:r w:rsidRPr="00002587">
          <w:rPr>
            <w:rStyle w:val="Hypertextovodkaz"/>
          </w:rPr>
          <w:t>Organizace turnaje</w:t>
        </w:r>
      </w:hyperlink>
      <w:r w:rsidRPr="00002587">
        <w:t xml:space="preserve">, kde se dozvíte konkrétní pravidla pro tvorbu postavy a další náležitosti turnaje. </w:t>
      </w:r>
      <w:r w:rsidRPr="00002587">
        <w:rPr>
          <w:rStyle w:val="Siln"/>
        </w:rPr>
        <w:t>S případnými dotazy</w:t>
      </w:r>
      <w:r w:rsidRPr="00002587">
        <w:t xml:space="preserve"> se obraťte emailem na organizátora Mistrovství a zároveň autora dobrodružství </w:t>
      </w:r>
      <w:hyperlink r:id="rId7" w:history="1">
        <w:r w:rsidRPr="00002587">
          <w:rPr>
            <w:rStyle w:val="Hypertextovodkaz"/>
          </w:rPr>
          <w:t>Guffa</w:t>
        </w:r>
      </w:hyperlink>
      <w:r w:rsidRPr="00002587">
        <w:t>.</w:t>
      </w:r>
    </w:p>
    <w:p w14:paraId="43618118" w14:textId="77777777" w:rsidR="00002587" w:rsidRPr="00002587" w:rsidRDefault="00002587" w:rsidP="00002587">
      <w:r w:rsidRPr="00002587">
        <w:rPr>
          <w:rStyle w:val="Siln"/>
        </w:rPr>
        <w:t>Upozornění: Turnaje se lze zúčastnit i bez znalosti níže uvedených informací</w:t>
      </w:r>
      <w:r w:rsidRPr="00002587">
        <w:t>. ALE váš postup dobrodružstvím bude značně zdržován vyptáváním se a doplňováním si informací o reáliích. Zcela jistě se budete hůře orientovat v příběhu a vaše šance na vítězství tak bude menší. Pokud se ale specifických reálií chytnete, pomůžete budování atmosféry hry, budete příběhem a postavami více „žít“ a věříme, že dobrodružství tím bude zajímavější pro vás i PJe.</w:t>
      </w:r>
    </w:p>
    <w:p w14:paraId="05769FBE" w14:textId="77777777" w:rsidR="00002587" w:rsidRPr="00002587" w:rsidRDefault="00002587" w:rsidP="00002587">
      <w:pPr>
        <w:pStyle w:val="Nadpis1"/>
      </w:pPr>
      <w:r w:rsidRPr="00002587">
        <w:t>Reálie</w:t>
      </w:r>
    </w:p>
    <w:p w14:paraId="32DAFB30" w14:textId="77777777" w:rsidR="00002587" w:rsidRPr="00002587" w:rsidRDefault="00002587" w:rsidP="00002587">
      <w:pPr>
        <w:pStyle w:val="Nadpis2"/>
      </w:pPr>
      <w:r w:rsidRPr="00002587">
        <w:t>Mlžné ostrovy</w:t>
      </w:r>
    </w:p>
    <w:p w14:paraId="15E33F00" w14:textId="77777777" w:rsidR="00002587" w:rsidRPr="00002587" w:rsidRDefault="00002587" w:rsidP="00002587">
      <w:r w:rsidRPr="00002587">
        <w:t>Celé dobrodružství se bude stejně jako v loňském roce odehrávat ve fantasy světě – archipelagu Mlžné ostrovy.</w:t>
      </w:r>
    </w:p>
    <w:p w14:paraId="4890C8BB" w14:textId="77777777" w:rsidR="00002587" w:rsidRPr="00002587" w:rsidRDefault="00002587" w:rsidP="00002587">
      <w:r w:rsidRPr="00002587">
        <w:t xml:space="preserve">Mlžné ostrovy jsou volné společenství 16 ostrovů, které jsou nesmírně rozmanité, co se týče přírody, obyvatel, pravidel i forem vlády. Společné mají pouze to, že v některých záležitostech uznávají svrchovanost místodržícího a jeho rady sídlící na </w:t>
      </w:r>
      <w:r w:rsidRPr="00002587">
        <w:rPr>
          <w:rStyle w:val="Siln"/>
        </w:rPr>
        <w:t>Centrálním ostrově</w:t>
      </w:r>
      <w:r w:rsidRPr="00002587">
        <w:t xml:space="preserve"> ve městě </w:t>
      </w:r>
      <w:r w:rsidRPr="00002587">
        <w:rPr>
          <w:rStyle w:val="Siln"/>
        </w:rPr>
        <w:t>Stone</w:t>
      </w:r>
      <w:r w:rsidRPr="00002587">
        <w:t>.</w:t>
      </w:r>
    </w:p>
    <w:p w14:paraId="213E73E9" w14:textId="77777777" w:rsidR="00002587" w:rsidRPr="00002587" w:rsidRDefault="00002587" w:rsidP="00002587">
      <w:r w:rsidRPr="00002587">
        <w:t>Jedná se o čistě pragmatické rozhodnutí – spolupráce v obchodních záležitostech a někdy třeba ve vymáhání práva je pro jednotlivé ostrovní oblasti výhodná. Míra spolupráce se u jednotlivých částí souostroví výrazně liší, obecně platí, že čím blíže jsou dané oblasti Centrálnímu ostrovu, tím užší je kooperace.</w:t>
      </w:r>
    </w:p>
    <w:p w14:paraId="73F183FD" w14:textId="49037574" w:rsidR="00002587" w:rsidRPr="00002587" w:rsidRDefault="00002587" w:rsidP="00002587">
      <w:pPr>
        <w:jc w:val="center"/>
      </w:pPr>
      <w:r>
        <w:rPr>
          <w:noProof/>
          <w:lang w:eastAsia="cs-CZ"/>
        </w:rPr>
        <w:drawing>
          <wp:inline distT="0" distB="0" distL="0" distR="0" wp14:anchorId="24BDBBA2" wp14:editId="1DD3FD30">
            <wp:extent cx="4078800" cy="3060000"/>
            <wp:effectExtent l="0" t="0" r="0" b="7620"/>
            <wp:docPr id="16771513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15135" name="Obrázek 1677151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78800" cy="3060000"/>
                    </a:xfrm>
                    <a:prstGeom prst="rect">
                      <a:avLst/>
                    </a:prstGeom>
                  </pic:spPr>
                </pic:pic>
              </a:graphicData>
            </a:graphic>
          </wp:inline>
        </w:drawing>
      </w:r>
    </w:p>
    <w:p w14:paraId="4C48407C" w14:textId="77777777" w:rsidR="00002587" w:rsidRPr="00002587" w:rsidRDefault="00002587" w:rsidP="00002587">
      <w:pPr>
        <w:pStyle w:val="Nadpis2"/>
      </w:pPr>
      <w:r w:rsidRPr="00002587">
        <w:lastRenderedPageBreak/>
        <w:t>Centrální ostrov</w:t>
      </w:r>
    </w:p>
    <w:p w14:paraId="0ADEC5D1" w14:textId="77777777" w:rsidR="00002587" w:rsidRPr="00002587" w:rsidRDefault="00002587" w:rsidP="00002587">
      <w:r w:rsidRPr="00002587">
        <w:t>Největší ostrov z archipelaga se nachází přímo uprostřed. Na jihovýchodě se táhne ostrovem skalnaté pohoří, které představuje snad jedinou neobydlenou část ostrova. Na západ od hor se nachází úrodné nížiny protkané mírnými kopečky a skalkami, kde žije drtivá většina obyvatel Centrálního ostrova.</w:t>
      </w:r>
    </w:p>
    <w:p w14:paraId="005106A7" w14:textId="77777777" w:rsidR="00002587" w:rsidRPr="00002587" w:rsidRDefault="00002587" w:rsidP="00002587">
      <w:r w:rsidRPr="00002587">
        <w:t xml:space="preserve">Na jichovýchodě a severovýchodě se nachází dva přístavy – </w:t>
      </w:r>
      <w:r w:rsidRPr="00002587">
        <w:rPr>
          <w:rStyle w:val="Siln"/>
        </w:rPr>
        <w:t>Greydocks</w:t>
      </w:r>
      <w:r w:rsidRPr="00002587">
        <w:t xml:space="preserve"> a </w:t>
      </w:r>
      <w:r w:rsidRPr="00002587">
        <w:rPr>
          <w:rStyle w:val="Siln"/>
        </w:rPr>
        <w:t>Galsor</w:t>
      </w:r>
      <w:r w:rsidRPr="00002587">
        <w:t xml:space="preserve">, které zajišťují námořní spojení s východem archipelaga. Díky štítu hor mají celkem silnou autonomní samosprávu a od „těch ve Stone“ si nenechají do vládnutí moc kecat. Na severu ostrova je další přístav – </w:t>
      </w:r>
      <w:r w:rsidRPr="00002587">
        <w:rPr>
          <w:rStyle w:val="Siln"/>
        </w:rPr>
        <w:t>Corlagon</w:t>
      </w:r>
      <w:r w:rsidRPr="00002587">
        <w:t>, který obhospodařuje sever archipelaga. Je to nástupní brána pro různé dobrodruhy mořeplavce, kteří se odtud vydávají na dlouhé plavby za bájnými(?) kontinenty na sever od archipelaga. Čas od času tu totiž moře vyvrhne podivné věci podivných tvarů a neznámých funkcí.</w:t>
      </w:r>
    </w:p>
    <w:p w14:paraId="1A9FD9F0" w14:textId="77777777" w:rsidR="00002587" w:rsidRPr="00002587" w:rsidRDefault="00002587" w:rsidP="00002587">
      <w:r w:rsidRPr="00002587">
        <w:t xml:space="preserve">Největším a nejdůležitějším městem/přístavem je pak hlavní město </w:t>
      </w:r>
      <w:r w:rsidRPr="00002587">
        <w:rPr>
          <w:rStyle w:val="Siln"/>
        </w:rPr>
        <w:t>Stone</w:t>
      </w:r>
      <w:r w:rsidRPr="00002587">
        <w:t>, které je popsáno v následující kapitole.</w:t>
      </w:r>
    </w:p>
    <w:p w14:paraId="0A8F22DA" w14:textId="77777777" w:rsidR="00002587" w:rsidRPr="00002587" w:rsidRDefault="00002587" w:rsidP="00002587">
      <w:pPr>
        <w:pStyle w:val="Nadpis2"/>
      </w:pPr>
      <w:r w:rsidRPr="00002587">
        <w:t>Město Stone</w:t>
      </w:r>
    </w:p>
    <w:p w14:paraId="3038B082" w14:textId="77777777" w:rsidR="00002587" w:rsidRPr="00002587" w:rsidRDefault="00002587" w:rsidP="00002587">
      <w:r w:rsidRPr="00002587">
        <w:t>Stone je největší město v celém archipelagu. Slouží jako centrum moci, vzdělanosti, obchodu a kultury. Město se pyšní velkorysým přístavem, vládními budovami, universitou, kasárna, chrámem Církve Stvořitele. Jako každé velké sídlo má Stone čtvrť boháčů i chudáků.</w:t>
      </w:r>
    </w:p>
    <w:p w14:paraId="44C6ADFD" w14:textId="77777777" w:rsidR="00002587" w:rsidRPr="00002587" w:rsidRDefault="00002587" w:rsidP="00002587">
      <w:r w:rsidRPr="00002587">
        <w:t xml:space="preserve">Město řídí rada v jejímž čele stojí </w:t>
      </w:r>
      <w:r w:rsidRPr="00002587">
        <w:rPr>
          <w:rStyle w:val="Siln"/>
        </w:rPr>
        <w:t>starosta Peredur</w:t>
      </w:r>
      <w:r w:rsidRPr="00002587">
        <w:t xml:space="preserve"> (zástupce cechu loďařů). Dalšími členy jsou </w:t>
      </w:r>
      <w:r w:rsidRPr="00002587">
        <w:rPr>
          <w:rStyle w:val="Siln"/>
        </w:rPr>
        <w:t>Spark</w:t>
      </w:r>
      <w:r w:rsidRPr="00002587">
        <w:t xml:space="preserve"> (soudce), </w:t>
      </w:r>
      <w:r w:rsidRPr="00002587">
        <w:rPr>
          <w:rStyle w:val="Siln"/>
        </w:rPr>
        <w:t>Garrick</w:t>
      </w:r>
      <w:r w:rsidRPr="00002587">
        <w:t xml:space="preserve"> (velitel stráží), </w:t>
      </w:r>
      <w:r w:rsidRPr="00002587">
        <w:rPr>
          <w:rStyle w:val="Siln"/>
        </w:rPr>
        <w:t>Zefyrus</w:t>
      </w:r>
      <w:r w:rsidRPr="00002587">
        <w:t xml:space="preserve"> (rektor university), </w:t>
      </w:r>
      <w:r w:rsidRPr="00002587">
        <w:rPr>
          <w:rStyle w:val="Siln"/>
        </w:rPr>
        <w:t>Nubia</w:t>
      </w:r>
      <w:r w:rsidRPr="00002587">
        <w:t xml:space="preserve"> (členka Kongregace Církve Stvořitele), </w:t>
      </w:r>
      <w:r w:rsidRPr="00002587">
        <w:rPr>
          <w:rStyle w:val="Siln"/>
        </w:rPr>
        <w:t>Aharon</w:t>
      </w:r>
      <w:r w:rsidRPr="00002587">
        <w:t xml:space="preserve"> (zástupce obchodního cechu).</w:t>
      </w:r>
    </w:p>
    <w:p w14:paraId="4436AB10" w14:textId="77777777" w:rsidR="00002587" w:rsidRPr="00002587" w:rsidRDefault="00002587" w:rsidP="00002587">
      <w:pPr>
        <w:pStyle w:val="Nadpis2"/>
      </w:pPr>
      <w:r w:rsidRPr="00002587">
        <w:t>Náboženství Církve Stvořitele</w:t>
      </w:r>
    </w:p>
    <w:p w14:paraId="004D5284" w14:textId="77777777" w:rsidR="00002587" w:rsidRPr="00002587" w:rsidRDefault="00002587" w:rsidP="00002587">
      <w:r w:rsidRPr="00002587">
        <w:t>Na Mlžných ostrovech není žádné převládající náboženství. Víra obyvatel se často liší podle rasy nebo povolání. Ve vesnicích na pobřeží mnoho lidí vzývá mořská božstva, na hranicích s hvozdy mají lidé úctu k přírodě a druidům jako jejím ochráncům, v horách pak vzývají boha nebes či skalní démony.</w:t>
      </w:r>
    </w:p>
    <w:p w14:paraId="4A7F26B5" w14:textId="77777777" w:rsidR="00002587" w:rsidRPr="00002587" w:rsidRDefault="00002587" w:rsidP="00002587">
      <w:r w:rsidRPr="00002587">
        <w:t>Ve větších městech nejen na Centrálním ostrově je nejsilněji zastoupena monoteistická Církev Stvořitele. Její vliv dramaticky vzrostl po odhalení kultu chaosu Akuri. Církev více zaměřila svoji rétoriku proti tomuto zhoubnému kultu, což se jí vyplatilo a počet stoupenců a donátorů jí utěšeně roste. Hlavní chrám Církve se nachází v hlavním městě Stone. Symbolem Církve je kruh ve všech možných podobách.</w:t>
      </w:r>
    </w:p>
    <w:p w14:paraId="2153636F" w14:textId="77777777" w:rsidR="00002587" w:rsidRPr="00002587" w:rsidRDefault="00002587" w:rsidP="00002587">
      <w:pPr>
        <w:pStyle w:val="Nadpis2"/>
      </w:pPr>
      <w:r w:rsidRPr="00002587">
        <w:t>Kult chaosu Akuri</w:t>
      </w:r>
    </w:p>
    <w:p w14:paraId="171A4DC7" w14:textId="77777777" w:rsidR="00002587" w:rsidRPr="00002587" w:rsidRDefault="00002587" w:rsidP="00002587">
      <w:r w:rsidRPr="00002587">
        <w:t>Jedná se o relativně mocný kult, který je aktivní v celém archipelagu. Vždy jednal skrytě a nenápadně, nicméně dříve či později se působení kultu muselo někde projevit. Stalo se tak zhruba rok před letošním dobrodružstvím, kdy kult chaosu zcela ovládl přístavní město Veilport na ostrově Markham (viz loňské dobrodružství). Vaší družině se podařilo moc kultu ve městě zlomit a jeho občany osvobodit ze spárů chaosu.</w:t>
      </w:r>
    </w:p>
    <w:p w14:paraId="4BB49369" w14:textId="77777777" w:rsidR="00002587" w:rsidRPr="00002587" w:rsidRDefault="00002587" w:rsidP="00002587">
      <w:r w:rsidRPr="00002587">
        <w:t>Nyní se kult Akuri znovu ponořil do těžké ilegality. Členové kultu jsou stíháni a většinou končí v nejtemnějších žalářích. Proti kultu nejvíce zbrojí Církev Stvořitele, která v kultu vidí existencionální hrozbu pro celé lidské (elfské, trpasličí, …) pokolení.</w:t>
      </w:r>
    </w:p>
    <w:p w14:paraId="1FFE6CDC" w14:textId="77777777" w:rsidR="00002587" w:rsidRPr="00002587" w:rsidRDefault="00002587" w:rsidP="00002587">
      <w:pPr>
        <w:pStyle w:val="Nadpis2"/>
      </w:pPr>
      <w:r w:rsidRPr="00002587">
        <w:t>Magie</w:t>
      </w:r>
    </w:p>
    <w:p w14:paraId="7EA30092" w14:textId="77777777" w:rsidR="00002587" w:rsidRPr="00002587" w:rsidRDefault="00002587" w:rsidP="00002587">
      <w:r w:rsidRPr="00002587">
        <w:t>Magie je na archipelagu známá a používaná, její použití není nijak penalizováno, pokud není využita k nekalým účelům. Pokud je magie použita třeba ke krádeži, napadení a podobně, je to bráno jako přitěžující okolnost a soudci bývají v takovém případě dost přísní.</w:t>
      </w:r>
    </w:p>
    <w:p w14:paraId="6817855F" w14:textId="77777777" w:rsidR="00002587" w:rsidRPr="00002587" w:rsidRDefault="00002587" w:rsidP="00002587">
      <w:pPr>
        <w:pStyle w:val="Nadpis1"/>
      </w:pPr>
      <w:r w:rsidRPr="00002587">
        <w:lastRenderedPageBreak/>
        <w:t>Družina</w:t>
      </w:r>
    </w:p>
    <w:p w14:paraId="69647476" w14:textId="77777777" w:rsidR="00002587" w:rsidRPr="00002587" w:rsidRDefault="00002587" w:rsidP="00002587">
      <w:r w:rsidRPr="00002587">
        <w:rPr>
          <w:rStyle w:val="Siln"/>
        </w:rPr>
        <w:t>Poznámka:</w:t>
      </w:r>
      <w:r w:rsidRPr="00002587">
        <w:t xml:space="preserve"> Postavy zůstávají stejné jako v loňském dobrodružství (pouze o úroveň výše). Znalost loňského dobrodružství není vůbec nutná. Všechny potřebné informace k družině a reáliím jsou uvedeny zde na stránkách a nebo v přílohách.</w:t>
      </w:r>
    </w:p>
    <w:p w14:paraId="763F8767" w14:textId="77777777" w:rsidR="00002587" w:rsidRPr="00002587" w:rsidRDefault="00002587" w:rsidP="00002587">
      <w:r w:rsidRPr="00002587">
        <w:t xml:space="preserve">Družina je ve službách </w:t>
      </w:r>
      <w:r w:rsidRPr="00002587">
        <w:rPr>
          <w:rStyle w:val="Siln"/>
        </w:rPr>
        <w:t>soudce Sparka</w:t>
      </w:r>
      <w:r w:rsidRPr="00002587">
        <w:t>, který je zároveň radním sídelního města Stone. Zařizuje pro něj úkoly na západním pobřeží Centrálního ostrova a čas od času i mimo něj. Největšího úspěchu dosáhla družina zhruba před rokem, kdy se jí podařilo odhalit mocný kult chaosu Akuri na ostrově Markham, který odvážnými činy rozdrtila na prach.</w:t>
      </w:r>
    </w:p>
    <w:p w14:paraId="21151ED3" w14:textId="77777777" w:rsidR="00002587" w:rsidRPr="00002587" w:rsidRDefault="00002587" w:rsidP="00002587">
      <w:r w:rsidRPr="00002587">
        <w:t xml:space="preserve">Letos dostala družina za úkol pomoci při pátrání a dopadení takzvané </w:t>
      </w:r>
      <w:r w:rsidRPr="00002587">
        <w:rPr>
          <w:rStyle w:val="Siln"/>
        </w:rPr>
        <w:t>Bandy</w:t>
      </w:r>
      <w:r w:rsidRPr="00002587">
        <w:t>, loupeživé družiny, která desítky let terorizuje kraje na sever od města Stone. Banda si vždy počínala šikovně – nikdy neudělala tolik škody, aby byly úřady nuceny zasáhnout. Zdá se však, že pohár trpělivosti přetekl a konečně se Banda dočká spravedlnosti.</w:t>
      </w:r>
    </w:p>
    <w:p w14:paraId="206DFDC3" w14:textId="05D4E4D4" w:rsidR="00002587" w:rsidRPr="00002587" w:rsidRDefault="00002587" w:rsidP="00002587">
      <w:r w:rsidRPr="00002587">
        <w:t xml:space="preserve">Banda v minulosti zasáhla do života každého z členů vaší družiny. Více se o těchto pohnutých událostech dozvíte z </w:t>
      </w:r>
      <w:r w:rsidRPr="00002587">
        <w:rPr>
          <w:rStyle w:val="Siln"/>
        </w:rPr>
        <w:t>Měsícsvitů</w:t>
      </w:r>
      <w:r w:rsidRPr="00002587">
        <w:t>, které budou nepravidelně až do konce června vycházet na těchto stránkách.</w:t>
      </w:r>
    </w:p>
    <w:sectPr w:rsidR="00002587" w:rsidRPr="00002587" w:rsidSect="006C4AA5">
      <w:headerReference w:type="default" r:id="rId9"/>
      <w:footerReference w:type="default" r:id="rId10"/>
      <w:pgSz w:w="11906" w:h="16838" w:code="9"/>
      <w:pgMar w:top="1418" w:right="1418" w:bottom="1247" w:left="1418"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0CBFC" w14:textId="77777777" w:rsidR="00F06DCC" w:rsidRDefault="00F06DCC" w:rsidP="0001243F">
      <w:pPr>
        <w:spacing w:after="0" w:line="240" w:lineRule="auto"/>
      </w:pPr>
      <w:r>
        <w:separator/>
      </w:r>
    </w:p>
  </w:endnote>
  <w:endnote w:type="continuationSeparator" w:id="0">
    <w:p w14:paraId="412A35D6" w14:textId="77777777" w:rsidR="00F06DCC" w:rsidRDefault="00F06DCC" w:rsidP="00012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58C7B" w14:textId="77777777" w:rsidR="006C4AA5" w:rsidRPr="006C4AA5" w:rsidRDefault="006C4AA5">
    <w:pPr>
      <w:pStyle w:val="Zpat"/>
      <w:rPr>
        <w:u w:val="single"/>
      </w:rPr>
    </w:pPr>
    <w:r w:rsidRPr="006C4AA5">
      <w:rPr>
        <w:u w:val="single"/>
      </w:rPr>
      <w:tab/>
    </w:r>
    <w:r w:rsidRPr="006C4AA5">
      <w:rPr>
        <w:u w:val="single"/>
      </w:rPr>
      <w:tab/>
    </w:r>
  </w:p>
  <w:p w14:paraId="6CDB1203" w14:textId="6FDEFC70" w:rsidR="0001243F" w:rsidRDefault="0001243F">
    <w:pPr>
      <w:pStyle w:val="Zpat"/>
    </w:pPr>
    <w:r>
      <w:tab/>
    </w:r>
    <w:r>
      <w:fldChar w:fldCharType="begin"/>
    </w:r>
    <w:r>
      <w:instrText xml:space="preserve"> PAGE   \* MERGEFORMAT </w:instrText>
    </w:r>
    <w:r>
      <w:fldChar w:fldCharType="separate"/>
    </w:r>
    <w:r w:rsidR="00002587">
      <w:rPr>
        <w:noProof/>
      </w:rPr>
      <w:t>3</w:t>
    </w:r>
    <w:r>
      <w:fldChar w:fldCharType="end"/>
    </w:r>
    <w:r>
      <w:t xml:space="preserve"> / </w:t>
    </w:r>
    <w:fldSimple w:instr=" NUMPAGES   \* MERGEFORMAT ">
      <w:r w:rsidR="00002587">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585D3" w14:textId="77777777" w:rsidR="00F06DCC" w:rsidRDefault="00F06DCC" w:rsidP="0001243F">
      <w:pPr>
        <w:spacing w:after="0" w:line="240" w:lineRule="auto"/>
      </w:pPr>
      <w:r>
        <w:separator/>
      </w:r>
    </w:p>
  </w:footnote>
  <w:footnote w:type="continuationSeparator" w:id="0">
    <w:p w14:paraId="74A9E5F8" w14:textId="77777777" w:rsidR="00F06DCC" w:rsidRDefault="00F06DCC" w:rsidP="00012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0E689" w14:textId="1D67668E" w:rsidR="006C4AA5" w:rsidRDefault="006C4AA5">
    <w:pPr>
      <w:pStyle w:val="Zhlav"/>
    </w:pPr>
    <w:r>
      <w:t>Mistrovství v Dračím Doupěti 202</w:t>
    </w:r>
    <w:r w:rsidR="00002587">
      <w:t>5</w:t>
    </w:r>
    <w:r>
      <w:tab/>
    </w:r>
    <w:r>
      <w:tab/>
      <w:t>Informace k dobrodružství</w:t>
    </w:r>
  </w:p>
  <w:p w14:paraId="74C8ECD5" w14:textId="77777777" w:rsidR="006C4AA5" w:rsidRPr="006C4AA5" w:rsidRDefault="006C4AA5">
    <w:pPr>
      <w:pStyle w:val="Zhlav"/>
      <w:rPr>
        <w:u w:val="single"/>
      </w:rPr>
    </w:pPr>
    <w:r w:rsidRPr="006C4AA5">
      <w:rPr>
        <w:u w:val="single"/>
      </w:rPr>
      <w:tab/>
    </w:r>
    <w:r w:rsidRPr="006C4AA5">
      <w:rPr>
        <w:u w:val="single"/>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43F"/>
    <w:rsid w:val="00002587"/>
    <w:rsid w:val="0001243F"/>
    <w:rsid w:val="00267BBD"/>
    <w:rsid w:val="00326B32"/>
    <w:rsid w:val="003D1C05"/>
    <w:rsid w:val="003E3713"/>
    <w:rsid w:val="0048627D"/>
    <w:rsid w:val="00620787"/>
    <w:rsid w:val="006C4AA5"/>
    <w:rsid w:val="009C75FB"/>
    <w:rsid w:val="00B57A1B"/>
    <w:rsid w:val="00C03A00"/>
    <w:rsid w:val="00D83684"/>
    <w:rsid w:val="00E34B70"/>
    <w:rsid w:val="00EC62A4"/>
    <w:rsid w:val="00F06D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186B"/>
  <w15:chartTrackingRefBased/>
  <w15:docId w15:val="{AF2404E9-45EE-4DD4-9109-42C929F4B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2587"/>
    <w:pPr>
      <w:jc w:val="both"/>
    </w:pPr>
  </w:style>
  <w:style w:type="paragraph" w:styleId="Nadpis1">
    <w:name w:val="heading 1"/>
    <w:basedOn w:val="Normln"/>
    <w:next w:val="Normln"/>
    <w:link w:val="Nadpis1Char"/>
    <w:uiPriority w:val="9"/>
    <w:qFormat/>
    <w:rsid w:val="006C4AA5"/>
    <w:pPr>
      <w:keepNext/>
      <w:keepLines/>
      <w:spacing w:before="360" w:after="120"/>
      <w:outlineLvl w:val="0"/>
    </w:pPr>
    <w:rPr>
      <w:rFonts w:asciiTheme="majorHAnsi" w:eastAsiaTheme="majorEastAsia" w:hAnsiTheme="majorHAnsi" w:cstheme="majorBidi"/>
      <w:b/>
      <w:caps/>
      <w:color w:val="2F5496" w:themeColor="accent1" w:themeShade="BF"/>
      <w:sz w:val="32"/>
      <w:szCs w:val="32"/>
    </w:rPr>
  </w:style>
  <w:style w:type="paragraph" w:styleId="Nadpis2">
    <w:name w:val="heading 2"/>
    <w:basedOn w:val="Normln"/>
    <w:next w:val="Normln"/>
    <w:link w:val="Nadpis2Char"/>
    <w:uiPriority w:val="9"/>
    <w:unhideWhenUsed/>
    <w:qFormat/>
    <w:rsid w:val="006C4AA5"/>
    <w:pPr>
      <w:keepNext/>
      <w:keepLines/>
      <w:spacing w:before="12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4AA5"/>
    <w:rPr>
      <w:rFonts w:asciiTheme="majorHAnsi" w:eastAsiaTheme="majorEastAsia" w:hAnsiTheme="majorHAnsi" w:cstheme="majorBidi"/>
      <w:b/>
      <w:caps/>
      <w:color w:val="2F5496" w:themeColor="accent1" w:themeShade="BF"/>
      <w:sz w:val="32"/>
      <w:szCs w:val="32"/>
    </w:rPr>
  </w:style>
  <w:style w:type="character" w:customStyle="1" w:styleId="Nadpis2Char">
    <w:name w:val="Nadpis 2 Char"/>
    <w:basedOn w:val="Standardnpsmoodstavce"/>
    <w:link w:val="Nadpis2"/>
    <w:uiPriority w:val="9"/>
    <w:rsid w:val="006C4AA5"/>
    <w:rPr>
      <w:rFonts w:asciiTheme="majorHAnsi" w:eastAsiaTheme="majorEastAsia" w:hAnsiTheme="majorHAnsi" w:cstheme="majorBidi"/>
      <w:color w:val="2F5496" w:themeColor="accent1" w:themeShade="BF"/>
      <w:sz w:val="26"/>
      <w:szCs w:val="26"/>
    </w:rPr>
  </w:style>
  <w:style w:type="paragraph" w:styleId="Zhlav">
    <w:name w:val="header"/>
    <w:basedOn w:val="Normln"/>
    <w:link w:val="ZhlavChar"/>
    <w:uiPriority w:val="99"/>
    <w:unhideWhenUsed/>
    <w:rsid w:val="000124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243F"/>
  </w:style>
  <w:style w:type="paragraph" w:styleId="Zpat">
    <w:name w:val="footer"/>
    <w:basedOn w:val="Normln"/>
    <w:link w:val="ZpatChar"/>
    <w:uiPriority w:val="99"/>
    <w:unhideWhenUsed/>
    <w:rsid w:val="0001243F"/>
    <w:pPr>
      <w:tabs>
        <w:tab w:val="center" w:pos="4536"/>
        <w:tab w:val="right" w:pos="9072"/>
      </w:tabs>
      <w:spacing w:after="0" w:line="240" w:lineRule="auto"/>
    </w:pPr>
  </w:style>
  <w:style w:type="character" w:customStyle="1" w:styleId="ZpatChar">
    <w:name w:val="Zápatí Char"/>
    <w:basedOn w:val="Standardnpsmoodstavce"/>
    <w:link w:val="Zpat"/>
    <w:uiPriority w:val="99"/>
    <w:rsid w:val="0001243F"/>
  </w:style>
  <w:style w:type="character" w:styleId="Siln">
    <w:name w:val="Strong"/>
    <w:basedOn w:val="Standardnpsmoodstavce"/>
    <w:uiPriority w:val="22"/>
    <w:qFormat/>
    <w:rsid w:val="0001243F"/>
    <w:rPr>
      <w:b/>
      <w:bCs/>
    </w:rPr>
  </w:style>
  <w:style w:type="character" w:styleId="Zdraznnjemn">
    <w:name w:val="Subtle Emphasis"/>
    <w:basedOn w:val="Standardnpsmoodstavce"/>
    <w:uiPriority w:val="19"/>
    <w:qFormat/>
    <w:rsid w:val="0001243F"/>
    <w:rPr>
      <w:i/>
      <w:iCs/>
      <w:color w:val="404040" w:themeColor="text1" w:themeTint="BF"/>
    </w:rPr>
  </w:style>
  <w:style w:type="character" w:styleId="Zdraznn">
    <w:name w:val="Emphasis"/>
    <w:basedOn w:val="Standardnpsmoodstavce"/>
    <w:uiPriority w:val="20"/>
    <w:qFormat/>
    <w:rsid w:val="0001243F"/>
    <w:rPr>
      <w:i/>
      <w:iCs/>
    </w:rPr>
  </w:style>
  <w:style w:type="paragraph" w:styleId="Nzev">
    <w:name w:val="Title"/>
    <w:basedOn w:val="Normln"/>
    <w:next w:val="Normln"/>
    <w:link w:val="NzevChar"/>
    <w:uiPriority w:val="10"/>
    <w:qFormat/>
    <w:rsid w:val="006C4AA5"/>
    <w:pPr>
      <w:spacing w:after="0" w:line="240" w:lineRule="auto"/>
      <w:contextualSpacing/>
    </w:pPr>
    <w:rPr>
      <w:rFonts w:asciiTheme="majorHAnsi" w:eastAsiaTheme="majorEastAsia" w:hAnsiTheme="majorHAnsi" w:cstheme="majorBidi"/>
      <w:b/>
      <w:spacing w:val="-10"/>
      <w:kern w:val="28"/>
      <w:sz w:val="56"/>
      <w:szCs w:val="56"/>
      <w:u w:val="single"/>
    </w:rPr>
  </w:style>
  <w:style w:type="character" w:customStyle="1" w:styleId="NzevChar">
    <w:name w:val="Název Char"/>
    <w:basedOn w:val="Standardnpsmoodstavce"/>
    <w:link w:val="Nzev"/>
    <w:uiPriority w:val="10"/>
    <w:rsid w:val="006C4AA5"/>
    <w:rPr>
      <w:rFonts w:asciiTheme="majorHAnsi" w:eastAsiaTheme="majorEastAsia" w:hAnsiTheme="majorHAnsi" w:cstheme="majorBidi"/>
      <w:b/>
      <w:spacing w:val="-10"/>
      <w:kern w:val="28"/>
      <w:sz w:val="56"/>
      <w:szCs w:val="56"/>
      <w:u w:val="single"/>
    </w:rPr>
  </w:style>
  <w:style w:type="character" w:styleId="Hypertextovodkaz">
    <w:name w:val="Hyperlink"/>
    <w:basedOn w:val="Standardnpsmoodstavce"/>
    <w:uiPriority w:val="99"/>
    <w:unhideWhenUsed/>
    <w:rsid w:val="003D1C05"/>
    <w:rPr>
      <w:color w:val="0563C1" w:themeColor="hyperlink"/>
      <w:u w:val="single"/>
    </w:rPr>
  </w:style>
  <w:style w:type="character" w:customStyle="1" w:styleId="Nevyeenzmnka1">
    <w:name w:val="Nevyřešená zmínka1"/>
    <w:basedOn w:val="Standardnpsmoodstavce"/>
    <w:uiPriority w:val="99"/>
    <w:semiHidden/>
    <w:unhideWhenUsed/>
    <w:rsid w:val="003D1C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mailto:guff@gamecon.cz"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amecon.cz/drd/organiza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Words>
  <Characters>5177</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Křapáček</dc:creator>
  <cp:keywords/>
  <dc:description/>
  <cp:lastModifiedBy>Václav Křapáček</cp:lastModifiedBy>
  <cp:revision>10</cp:revision>
  <cp:lastPrinted>2025-06-24T19:48:00Z</cp:lastPrinted>
  <dcterms:created xsi:type="dcterms:W3CDTF">2023-06-01T20:22:00Z</dcterms:created>
  <dcterms:modified xsi:type="dcterms:W3CDTF">2025-06-24T19:48:00Z</dcterms:modified>
</cp:coreProperties>
</file>